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677D6" w14:textId="77777777" w:rsidR="007B433A" w:rsidRPr="00191CC4" w:rsidRDefault="007B433A" w:rsidP="007B433A">
      <w:pPr>
        <w:spacing w:after="0" w:line="240" w:lineRule="auto"/>
        <w:jc w:val="both"/>
        <w:rPr>
          <w:rFonts w:ascii="Times New Roman" w:eastAsia="Times New Roman" w:hAnsi="Times New Roman" w:cs="Times New Roman"/>
          <w:sz w:val="24"/>
          <w:szCs w:val="20"/>
          <w:lang w:eastAsia="en-US"/>
        </w:rPr>
      </w:pPr>
    </w:p>
    <w:p w14:paraId="5F9053D6" w14:textId="77777777" w:rsidR="007B433A" w:rsidRPr="00191CC4" w:rsidRDefault="007B433A" w:rsidP="007B433A">
      <w:pPr>
        <w:spacing w:after="0" w:line="240" w:lineRule="auto"/>
        <w:jc w:val="center"/>
        <w:rPr>
          <w:rFonts w:ascii="Times New Roman" w:eastAsia="Times New Roman" w:hAnsi="Times New Roman" w:cs="Times New Roman"/>
          <w:b/>
          <w:sz w:val="24"/>
          <w:szCs w:val="20"/>
          <w:lang w:eastAsia="en-US"/>
        </w:rPr>
      </w:pPr>
      <w:r w:rsidRPr="00191CC4">
        <w:rPr>
          <w:rFonts w:ascii="Times New Roman" w:eastAsia="Times New Roman" w:hAnsi="Times New Roman" w:cs="Times New Roman"/>
          <w:b/>
          <w:sz w:val="24"/>
          <w:szCs w:val="20"/>
          <w:lang w:eastAsia="en-US"/>
        </w:rPr>
        <w:t>TECHNINĖ SPECIFIKACIJA</w:t>
      </w:r>
    </w:p>
    <w:p w14:paraId="3EED25C3" w14:textId="77777777" w:rsidR="007B433A" w:rsidRPr="00191CC4" w:rsidRDefault="007B433A" w:rsidP="007B433A">
      <w:pPr>
        <w:spacing w:after="0" w:line="240" w:lineRule="auto"/>
        <w:jc w:val="both"/>
        <w:rPr>
          <w:rFonts w:ascii="Times New Roman" w:eastAsia="Times New Roman" w:hAnsi="Times New Roman" w:cs="Times New Roman"/>
          <w:sz w:val="24"/>
          <w:szCs w:val="20"/>
          <w:lang w:eastAsia="en-US"/>
        </w:rPr>
      </w:pPr>
    </w:p>
    <w:p w14:paraId="2ACE8EB2" w14:textId="77777777" w:rsidR="007B433A" w:rsidRPr="00A84D9A" w:rsidRDefault="007B433A" w:rsidP="007B433A">
      <w:pPr>
        <w:spacing w:after="0" w:line="240" w:lineRule="auto"/>
        <w:ind w:firstLine="567"/>
        <w:jc w:val="both"/>
        <w:rPr>
          <w:rFonts w:ascii="Times New Roman" w:eastAsia="SimSun" w:hAnsi="Times New Roman" w:cs="Times New Roman"/>
          <w:sz w:val="24"/>
          <w:szCs w:val="24"/>
        </w:rPr>
      </w:pPr>
      <w:r w:rsidRPr="00A84D9A">
        <w:rPr>
          <w:rFonts w:ascii="Times New Roman" w:eastAsia="SimSun" w:hAnsi="Times New Roman" w:cs="Times New Roman"/>
          <w:sz w:val="24"/>
          <w:szCs w:val="24"/>
        </w:rPr>
        <w:t>1. Susisiekimo komunikacijų tiesimas yra susijęs su įvairių statybinių medžiagų panaudojimu, kurių savybės ir jų panaudojimo technologijos apsprendžia įrengiamo statinio savybes ir ilgaamžiškumą.</w:t>
      </w:r>
      <w:r>
        <w:rPr>
          <w:rFonts w:ascii="Times New Roman" w:eastAsia="SimSun" w:hAnsi="Times New Roman" w:cs="Times New Roman"/>
          <w:sz w:val="24"/>
          <w:szCs w:val="24"/>
        </w:rPr>
        <w:t xml:space="preserve"> Vilniaus miesto savivaldybės administracija (toliau – Klientas), </w:t>
      </w:r>
      <w:r w:rsidRPr="00212A57">
        <w:rPr>
          <w:rFonts w:ascii="Times New Roman" w:eastAsia="SimSun" w:hAnsi="Times New Roman" w:cs="Times New Roman"/>
          <w:sz w:val="24"/>
          <w:szCs w:val="24"/>
        </w:rPr>
        <w:t>siekdama kontroliuoti statybos ir kelių priežiūros darbams naudojamų kelių statybinių medžiagų, jų mišinių bei gaminių ir dirbinių atitikimą projektiniams ir privalomiesiems kelių statinių teisinių bei kitų normatyvinių dokumentų reikalavimams, numato pirkti</w:t>
      </w:r>
      <w:r w:rsidRPr="00212A57">
        <w:t xml:space="preserve"> </w:t>
      </w:r>
      <w:r w:rsidRPr="00212A57">
        <w:rPr>
          <w:rFonts w:ascii="Times New Roman" w:eastAsia="SimSun" w:hAnsi="Times New Roman" w:cs="Times New Roman"/>
          <w:sz w:val="24"/>
          <w:szCs w:val="24"/>
        </w:rPr>
        <w:t>Susisiekimo komunikacijų tyrimo ir jų įrengimui naudojamų medžiagų bandymo paslaug</w:t>
      </w:r>
      <w:r>
        <w:rPr>
          <w:rFonts w:ascii="Times New Roman" w:eastAsia="SimSun" w:hAnsi="Times New Roman" w:cs="Times New Roman"/>
          <w:sz w:val="24"/>
          <w:szCs w:val="24"/>
        </w:rPr>
        <w:t xml:space="preserve">as (toliau – Paslaugos). </w:t>
      </w:r>
    </w:p>
    <w:p w14:paraId="514508DF" w14:textId="77777777" w:rsidR="007B433A" w:rsidRPr="00A84D9A" w:rsidRDefault="007B433A" w:rsidP="007B433A">
      <w:pPr>
        <w:spacing w:after="0" w:line="240" w:lineRule="auto"/>
        <w:ind w:firstLine="567"/>
        <w:jc w:val="both"/>
        <w:rPr>
          <w:rFonts w:ascii="Times New Roman" w:eastAsia="SimSun" w:hAnsi="Times New Roman" w:cs="Times New Roman"/>
          <w:sz w:val="24"/>
          <w:szCs w:val="24"/>
        </w:rPr>
      </w:pPr>
      <w:r w:rsidRPr="00A84D9A">
        <w:rPr>
          <w:rFonts w:ascii="Times New Roman" w:eastAsia="SimSun" w:hAnsi="Times New Roman" w:cs="Times New Roman"/>
          <w:sz w:val="24"/>
          <w:szCs w:val="24"/>
        </w:rPr>
        <w:t>2. Susisiekimo komunikacijų statyboje</w:t>
      </w:r>
      <w:r>
        <w:rPr>
          <w:rFonts w:ascii="Times New Roman" w:eastAsia="SimSun" w:hAnsi="Times New Roman" w:cs="Times New Roman"/>
          <w:sz w:val="24"/>
          <w:szCs w:val="24"/>
        </w:rPr>
        <w:t xml:space="preserve">, </w:t>
      </w:r>
      <w:r w:rsidRPr="00A84D9A">
        <w:rPr>
          <w:rFonts w:ascii="Times New Roman" w:eastAsia="SimSun" w:hAnsi="Times New Roman" w:cs="Times New Roman"/>
          <w:sz w:val="24"/>
          <w:szCs w:val="24"/>
        </w:rPr>
        <w:t>vadovaujantis galiojančiais (aktualiomis redakcijomis) statybos techniniais reglamentais, statybos normomis ir rekomendacijomis</w:t>
      </w:r>
      <w:r>
        <w:rPr>
          <w:rFonts w:ascii="Times New Roman" w:eastAsia="SimSun" w:hAnsi="Times New Roman" w:cs="Times New Roman"/>
          <w:sz w:val="24"/>
          <w:szCs w:val="24"/>
        </w:rPr>
        <w:t>,</w:t>
      </w:r>
      <w:r w:rsidRPr="00A84D9A">
        <w:rPr>
          <w:rFonts w:ascii="Times New Roman" w:eastAsia="SimSun" w:hAnsi="Times New Roman" w:cs="Times New Roman"/>
          <w:sz w:val="24"/>
          <w:szCs w:val="24"/>
        </w:rPr>
        <w:t xml:space="preserve"> būtini pastovūs įrengiamų susisiekimo komunikacijų konstrukcijos kontroliniai matavimai. Matavimai reikalingi rangovų atliktų darbų kokybės kontrolei.</w:t>
      </w:r>
    </w:p>
    <w:p w14:paraId="6072346B" w14:textId="77777777" w:rsidR="007B433A" w:rsidRPr="00A84D9A" w:rsidRDefault="007B433A" w:rsidP="007B433A">
      <w:pPr>
        <w:spacing w:after="0" w:line="240" w:lineRule="auto"/>
        <w:ind w:firstLine="567"/>
        <w:jc w:val="both"/>
        <w:rPr>
          <w:rFonts w:ascii="Times New Roman" w:eastAsia="Times New Roman" w:hAnsi="Times New Roman" w:cs="Times New Roman"/>
          <w:sz w:val="24"/>
          <w:szCs w:val="24"/>
          <w:lang w:eastAsia="lt-LT"/>
        </w:rPr>
      </w:pPr>
      <w:r w:rsidRPr="00A84D9A">
        <w:rPr>
          <w:rFonts w:ascii="Times New Roman" w:eastAsia="SimSun" w:hAnsi="Times New Roman" w:cs="Times New Roman"/>
          <w:sz w:val="24"/>
          <w:szCs w:val="24"/>
        </w:rPr>
        <w:t xml:space="preserve">3. </w:t>
      </w:r>
      <w:r w:rsidRPr="00A84D9A">
        <w:rPr>
          <w:rFonts w:ascii="Times New Roman" w:eastAsia="Times New Roman" w:hAnsi="Times New Roman" w:cs="Times New Roman"/>
          <w:sz w:val="24"/>
          <w:szCs w:val="24"/>
          <w:lang w:eastAsia="lt-LT"/>
        </w:rPr>
        <w:t xml:space="preserve">Techninėje specifikacijoje konkretūs modeliai, šaltiniai, standartai konkretūs procesai ar prekės ženklai, patentai, tipai konkreti kilmė arba gamyba apima ir jiems lygiagrečius produktus ar procesus, t. y. </w:t>
      </w:r>
      <w:r>
        <w:rPr>
          <w:rFonts w:ascii="Times New Roman" w:eastAsia="Times New Roman" w:hAnsi="Times New Roman" w:cs="Times New Roman"/>
          <w:sz w:val="24"/>
          <w:szCs w:val="24"/>
          <w:lang w:eastAsia="lt-LT"/>
        </w:rPr>
        <w:t xml:space="preserve">Paslaugų </w:t>
      </w:r>
      <w:r w:rsidRPr="00A84D9A">
        <w:rPr>
          <w:rFonts w:ascii="Times New Roman" w:eastAsia="Times New Roman" w:hAnsi="Times New Roman" w:cs="Times New Roman"/>
          <w:sz w:val="24"/>
          <w:szCs w:val="24"/>
          <w:lang w:eastAsia="lt-LT"/>
        </w:rPr>
        <w:t>te</w:t>
      </w:r>
      <w:r>
        <w:rPr>
          <w:rFonts w:ascii="Times New Roman" w:eastAsia="Times New Roman" w:hAnsi="Times New Roman" w:cs="Times New Roman"/>
          <w:sz w:val="24"/>
          <w:szCs w:val="24"/>
          <w:lang w:eastAsia="lt-LT"/>
        </w:rPr>
        <w:t>i</w:t>
      </w:r>
      <w:r w:rsidRPr="00A84D9A">
        <w:rPr>
          <w:rFonts w:ascii="Times New Roman" w:eastAsia="Times New Roman" w:hAnsi="Times New Roman" w:cs="Times New Roman"/>
          <w:sz w:val="24"/>
          <w:szCs w:val="24"/>
          <w:lang w:eastAsia="lt-LT"/>
        </w:rPr>
        <w:t xml:space="preserve">kėjas gali siūlyti ir atitinkamus lygiaverčius produktus ar procesus, nepriklausomai nuo to, ar šalia yra prierašas „arba lygiavertis“. Lygiavertiškumo įrodymas yra </w:t>
      </w:r>
      <w:r>
        <w:rPr>
          <w:rFonts w:ascii="Times New Roman" w:eastAsia="Times New Roman" w:hAnsi="Times New Roman" w:cs="Times New Roman"/>
          <w:sz w:val="24"/>
          <w:szCs w:val="24"/>
          <w:lang w:eastAsia="lt-LT"/>
        </w:rPr>
        <w:t xml:space="preserve">Paslaugų </w:t>
      </w:r>
      <w:r w:rsidRPr="00A84D9A">
        <w:rPr>
          <w:rFonts w:ascii="Times New Roman" w:eastAsia="Times New Roman" w:hAnsi="Times New Roman" w:cs="Times New Roman"/>
          <w:sz w:val="24"/>
          <w:szCs w:val="24"/>
          <w:lang w:eastAsia="lt-LT"/>
        </w:rPr>
        <w:t>te</w:t>
      </w:r>
      <w:r>
        <w:rPr>
          <w:rFonts w:ascii="Times New Roman" w:eastAsia="Times New Roman" w:hAnsi="Times New Roman" w:cs="Times New Roman"/>
          <w:sz w:val="24"/>
          <w:szCs w:val="24"/>
          <w:lang w:eastAsia="lt-LT"/>
        </w:rPr>
        <w:t>i</w:t>
      </w:r>
      <w:r w:rsidRPr="00A84D9A">
        <w:rPr>
          <w:rFonts w:ascii="Times New Roman" w:eastAsia="Times New Roman" w:hAnsi="Times New Roman" w:cs="Times New Roman"/>
          <w:sz w:val="24"/>
          <w:szCs w:val="24"/>
          <w:lang w:eastAsia="lt-LT"/>
        </w:rPr>
        <w:t>kėjo pareiga.</w:t>
      </w:r>
    </w:p>
    <w:p w14:paraId="1851CBCF" w14:textId="598B9757" w:rsidR="007B433A" w:rsidRPr="00A84D9A" w:rsidRDefault="17FEF6E1" w:rsidP="007B433A">
      <w:pPr>
        <w:spacing w:after="0" w:line="240" w:lineRule="auto"/>
        <w:ind w:firstLine="567"/>
        <w:jc w:val="both"/>
        <w:rPr>
          <w:rFonts w:ascii="Times New Roman" w:eastAsia="SimSun" w:hAnsi="Times New Roman" w:cs="Times New Roman"/>
          <w:sz w:val="24"/>
          <w:szCs w:val="24"/>
        </w:rPr>
      </w:pPr>
      <w:r w:rsidRPr="33D3F499">
        <w:rPr>
          <w:rFonts w:ascii="Times New Roman" w:eastAsia="Times New Roman" w:hAnsi="Times New Roman" w:cs="Times New Roman"/>
          <w:sz w:val="24"/>
          <w:szCs w:val="24"/>
        </w:rPr>
        <w:t>4. Paslaugos</w:t>
      </w:r>
      <w:r w:rsidRPr="33D3F499">
        <w:rPr>
          <w:rFonts w:ascii="Times New Roman" w:eastAsia="SimSun" w:hAnsi="Times New Roman" w:cs="Times New Roman"/>
          <w:b/>
          <w:bCs/>
          <w:sz w:val="24"/>
          <w:szCs w:val="24"/>
        </w:rPr>
        <w:t xml:space="preserve"> </w:t>
      </w:r>
      <w:r w:rsidRPr="33D3F499">
        <w:rPr>
          <w:rFonts w:ascii="Times New Roman" w:eastAsia="SimSun" w:hAnsi="Times New Roman" w:cs="Times New Roman"/>
          <w:sz w:val="24"/>
          <w:szCs w:val="24"/>
        </w:rPr>
        <w:t>apima būtinus laboratorinius tyrimus, bandymus ir kokybės patikrinimą, kurių sąrašas pateiktas paslaugų apimčių žiniaraštyje (</w:t>
      </w:r>
      <w:r w:rsidR="16B92194" w:rsidRPr="33D3F499">
        <w:rPr>
          <w:rFonts w:ascii="Times New Roman" w:eastAsia="SimSun" w:hAnsi="Times New Roman" w:cs="Times New Roman"/>
          <w:sz w:val="24"/>
          <w:szCs w:val="24"/>
        </w:rPr>
        <w:t>3</w:t>
      </w:r>
      <w:r w:rsidRPr="33D3F499">
        <w:rPr>
          <w:rFonts w:ascii="Times New Roman" w:eastAsia="SimSun" w:hAnsi="Times New Roman" w:cs="Times New Roman"/>
          <w:sz w:val="24"/>
          <w:szCs w:val="24"/>
        </w:rPr>
        <w:t>.1 priede, pateikiamame atskiru dokumentu). Paslaugų apimčių žiniaraštyje (</w:t>
      </w:r>
      <w:r w:rsidR="3C244234" w:rsidRPr="33D3F499">
        <w:rPr>
          <w:rFonts w:ascii="Times New Roman" w:eastAsia="SimSun" w:hAnsi="Times New Roman" w:cs="Times New Roman"/>
          <w:sz w:val="24"/>
          <w:szCs w:val="24"/>
        </w:rPr>
        <w:t>3</w:t>
      </w:r>
      <w:r w:rsidRPr="33D3F499">
        <w:rPr>
          <w:rFonts w:ascii="Times New Roman" w:eastAsia="SimSun" w:hAnsi="Times New Roman" w:cs="Times New Roman"/>
          <w:sz w:val="24"/>
          <w:szCs w:val="24"/>
        </w:rPr>
        <w:t xml:space="preserve">.1 priede, pateikiamame atskiru dokumentu) nurodytos 36 mėn. paslaugų apimtys yra preliminarios. Paslaugų teikimo laikotarpiu (per 36 mėnesius) įsigyjamų paslaugų apimtys priklausys nuo faktinių Kliento užsakymų (Sutarties 3 priedas), todėl paslaugų apimtys gali kisti (gali būti įsigyta daugiau arba mažiau preliminarios 36 mėn. paslaugų apimties), neviršijant maksimalios pirkimui skirtos lėšų sumos – </w:t>
      </w:r>
      <w:r w:rsidR="21D52556" w:rsidRPr="33D3F499">
        <w:rPr>
          <w:rFonts w:ascii="Times New Roman" w:eastAsia="SimSun" w:hAnsi="Times New Roman" w:cs="Times New Roman"/>
          <w:sz w:val="24"/>
          <w:szCs w:val="24"/>
        </w:rPr>
        <w:t>581</w:t>
      </w:r>
      <w:r w:rsidRPr="33D3F499">
        <w:rPr>
          <w:rFonts w:ascii="Times New Roman" w:eastAsia="SimSun" w:hAnsi="Times New Roman" w:cs="Times New Roman"/>
          <w:sz w:val="24"/>
          <w:szCs w:val="24"/>
        </w:rPr>
        <w:t>.000,00 Eur, įskaitant visus mokesčius. Klientas paslaugų teikimo laikotarpiu (per 36 mėnesius) neįsipareigoja įsigyti visos paslaugų apimčių žiniaraštyje (</w:t>
      </w:r>
      <w:r w:rsidR="131D2203" w:rsidRPr="33D3F499">
        <w:rPr>
          <w:rFonts w:ascii="Times New Roman" w:eastAsia="SimSun" w:hAnsi="Times New Roman" w:cs="Times New Roman"/>
          <w:sz w:val="24"/>
          <w:szCs w:val="24"/>
        </w:rPr>
        <w:t>3</w:t>
      </w:r>
      <w:r w:rsidRPr="33D3F499">
        <w:rPr>
          <w:rFonts w:ascii="Times New Roman" w:eastAsia="SimSun" w:hAnsi="Times New Roman" w:cs="Times New Roman"/>
          <w:sz w:val="24"/>
          <w:szCs w:val="24"/>
        </w:rPr>
        <w:t>.1 priede, pateikiamame atskiru dokumentu) nurodytos 36 mėn. preliminarios paslaugų apimties.</w:t>
      </w:r>
    </w:p>
    <w:p w14:paraId="15047CFF" w14:textId="77777777" w:rsidR="007B433A" w:rsidRPr="00A84D9A" w:rsidRDefault="007B433A" w:rsidP="007B433A">
      <w:pPr>
        <w:spacing w:after="0" w:line="240" w:lineRule="auto"/>
        <w:ind w:firstLine="567"/>
        <w:jc w:val="both"/>
        <w:rPr>
          <w:rFonts w:ascii="Times New Roman" w:eastAsia="SimSun" w:hAnsi="Times New Roman" w:cs="Times New Roman"/>
          <w:sz w:val="24"/>
          <w:szCs w:val="24"/>
        </w:rPr>
      </w:pPr>
      <w:r w:rsidRPr="00A84D9A">
        <w:rPr>
          <w:rFonts w:ascii="Times New Roman" w:eastAsia="Times New Roman" w:hAnsi="Times New Roman" w:cs="Times New Roman"/>
          <w:sz w:val="24"/>
          <w:szCs w:val="24"/>
        </w:rPr>
        <w:t>5.</w:t>
      </w:r>
      <w:r>
        <w:rPr>
          <w:rFonts w:ascii="Times New Roman" w:eastAsia="Times New Roman" w:hAnsi="Times New Roman" w:cs="Times New Roman"/>
          <w:sz w:val="24"/>
          <w:szCs w:val="24"/>
        </w:rPr>
        <w:t xml:space="preserve"> P</w:t>
      </w:r>
      <w:r w:rsidRPr="00A84D9A">
        <w:rPr>
          <w:rFonts w:ascii="Times New Roman" w:eastAsia="Times New Roman" w:hAnsi="Times New Roman" w:cs="Times New Roman"/>
          <w:sz w:val="24"/>
          <w:szCs w:val="24"/>
        </w:rPr>
        <w:t>aslaugas sudaro</w:t>
      </w:r>
      <w:r w:rsidRPr="00A84D9A">
        <w:rPr>
          <w:rFonts w:ascii="Times New Roman" w:eastAsia="SimSun" w:hAnsi="Times New Roman" w:cs="Times New Roman"/>
          <w:bCs/>
          <w:sz w:val="24"/>
          <w:szCs w:val="24"/>
        </w:rPr>
        <w:t>:</w:t>
      </w:r>
    </w:p>
    <w:p w14:paraId="683C1056" w14:textId="77777777" w:rsidR="007B433A" w:rsidRPr="00A84D9A" w:rsidRDefault="007B433A" w:rsidP="007B433A">
      <w:pPr>
        <w:numPr>
          <w:ilvl w:val="1"/>
          <w:numId w:val="1"/>
        </w:numPr>
        <w:tabs>
          <w:tab w:val="left" w:pos="1134"/>
        </w:tabs>
        <w:suppressAutoHyphens/>
        <w:spacing w:after="0" w:line="240" w:lineRule="auto"/>
        <w:ind w:left="0" w:firstLine="567"/>
        <w:contextualSpacing/>
        <w:jc w:val="both"/>
        <w:textAlignment w:val="baseline"/>
        <w:rPr>
          <w:rFonts w:ascii="Times New Roman" w:eastAsia="Times New Roman" w:hAnsi="Times New Roman" w:cs="Times New Roman"/>
          <w:sz w:val="24"/>
          <w:szCs w:val="24"/>
        </w:rPr>
      </w:pPr>
      <w:r w:rsidRPr="00A84D9A">
        <w:rPr>
          <w:rFonts w:ascii="Times New Roman" w:eastAsia="Times New Roman" w:hAnsi="Times New Roman" w:cs="Times New Roman"/>
          <w:sz w:val="24"/>
          <w:szCs w:val="24"/>
        </w:rPr>
        <w:t xml:space="preserve">Atvykimas į kontrolinio matavimo vietą. </w:t>
      </w:r>
    </w:p>
    <w:p w14:paraId="634B9AF1" w14:textId="77777777" w:rsidR="007B433A" w:rsidRPr="00A84D9A" w:rsidRDefault="007B433A" w:rsidP="007B433A">
      <w:pPr>
        <w:numPr>
          <w:ilvl w:val="1"/>
          <w:numId w:val="1"/>
        </w:numPr>
        <w:tabs>
          <w:tab w:val="left" w:pos="1134"/>
        </w:tabs>
        <w:suppressAutoHyphens/>
        <w:spacing w:after="0" w:line="240" w:lineRule="auto"/>
        <w:ind w:left="0" w:firstLine="567"/>
        <w:contextualSpacing/>
        <w:jc w:val="both"/>
        <w:textAlignment w:val="baseline"/>
        <w:rPr>
          <w:rFonts w:ascii="Times New Roman" w:eastAsia="Times New Roman" w:hAnsi="Times New Roman" w:cs="Times New Roman"/>
          <w:sz w:val="24"/>
          <w:szCs w:val="24"/>
        </w:rPr>
      </w:pPr>
      <w:r w:rsidRPr="00A84D9A">
        <w:rPr>
          <w:rFonts w:ascii="Times New Roman" w:eastAsia="Times New Roman" w:hAnsi="Times New Roman" w:cs="Times New Roman"/>
          <w:sz w:val="24"/>
          <w:szCs w:val="24"/>
        </w:rPr>
        <w:t xml:space="preserve">Bandymų atlikimas vietoje. </w:t>
      </w:r>
    </w:p>
    <w:p w14:paraId="6683F860" w14:textId="77777777" w:rsidR="007B433A" w:rsidRPr="00A84D9A" w:rsidRDefault="007B433A" w:rsidP="007B433A">
      <w:pPr>
        <w:numPr>
          <w:ilvl w:val="1"/>
          <w:numId w:val="1"/>
        </w:numPr>
        <w:tabs>
          <w:tab w:val="left" w:pos="1134"/>
        </w:tabs>
        <w:suppressAutoHyphens/>
        <w:spacing w:after="0" w:line="240" w:lineRule="auto"/>
        <w:ind w:left="0" w:firstLine="567"/>
        <w:contextualSpacing/>
        <w:jc w:val="both"/>
        <w:textAlignment w:val="baseline"/>
        <w:rPr>
          <w:rFonts w:ascii="Times New Roman" w:eastAsia="Times New Roman" w:hAnsi="Times New Roman" w:cs="Times New Roman"/>
          <w:sz w:val="24"/>
          <w:szCs w:val="24"/>
        </w:rPr>
      </w:pPr>
      <w:r w:rsidRPr="00A84D9A">
        <w:rPr>
          <w:rFonts w:ascii="Times New Roman" w:eastAsia="Times New Roman" w:hAnsi="Times New Roman" w:cs="Times New Roman"/>
          <w:sz w:val="24"/>
          <w:szCs w:val="24"/>
        </w:rPr>
        <w:t xml:space="preserve">Bandinių paėmimas. </w:t>
      </w:r>
    </w:p>
    <w:p w14:paraId="6FDC5922" w14:textId="77777777" w:rsidR="007B433A" w:rsidRPr="00A84D9A" w:rsidRDefault="007B433A" w:rsidP="007B433A">
      <w:pPr>
        <w:numPr>
          <w:ilvl w:val="1"/>
          <w:numId w:val="1"/>
        </w:numPr>
        <w:tabs>
          <w:tab w:val="left" w:pos="1134"/>
        </w:tabs>
        <w:suppressAutoHyphens/>
        <w:spacing w:after="0" w:line="240" w:lineRule="auto"/>
        <w:ind w:left="0" w:firstLine="567"/>
        <w:contextualSpacing/>
        <w:jc w:val="both"/>
        <w:textAlignment w:val="baseline"/>
        <w:rPr>
          <w:rFonts w:ascii="Times New Roman" w:eastAsia="Times New Roman" w:hAnsi="Times New Roman" w:cs="Times New Roman"/>
          <w:sz w:val="24"/>
          <w:szCs w:val="24"/>
        </w:rPr>
      </w:pPr>
      <w:r w:rsidRPr="00A84D9A">
        <w:rPr>
          <w:rFonts w:ascii="Times New Roman" w:eastAsia="Times New Roman" w:hAnsi="Times New Roman" w:cs="Times New Roman"/>
          <w:sz w:val="24"/>
          <w:szCs w:val="24"/>
        </w:rPr>
        <w:t>Paimtų bandinių laboratoriniai tyrimai.</w:t>
      </w:r>
    </w:p>
    <w:p w14:paraId="73545A85" w14:textId="77777777" w:rsidR="007B433A" w:rsidRDefault="007B433A" w:rsidP="007B433A">
      <w:pPr>
        <w:numPr>
          <w:ilvl w:val="1"/>
          <w:numId w:val="1"/>
        </w:numPr>
        <w:tabs>
          <w:tab w:val="left" w:pos="1134"/>
        </w:tabs>
        <w:suppressAutoHyphens/>
        <w:spacing w:after="0" w:line="240" w:lineRule="auto"/>
        <w:ind w:left="0" w:firstLine="567"/>
        <w:contextualSpacing/>
        <w:jc w:val="both"/>
        <w:textAlignment w:val="baseline"/>
        <w:rPr>
          <w:rFonts w:ascii="Times New Roman" w:eastAsia="Times New Roman" w:hAnsi="Times New Roman" w:cs="Times New Roman"/>
          <w:sz w:val="24"/>
          <w:szCs w:val="24"/>
        </w:rPr>
      </w:pPr>
      <w:r w:rsidRPr="00A84D9A">
        <w:rPr>
          <w:rFonts w:ascii="Times New Roman" w:eastAsia="Times New Roman" w:hAnsi="Times New Roman" w:cs="Times New Roman"/>
          <w:sz w:val="24"/>
          <w:szCs w:val="24"/>
        </w:rPr>
        <w:t xml:space="preserve">Bandymų protokolų pateikimas. </w:t>
      </w:r>
    </w:p>
    <w:p w14:paraId="0621932F" w14:textId="77777777" w:rsidR="007B433A" w:rsidRPr="00A84D9A" w:rsidRDefault="007B433A" w:rsidP="007B433A">
      <w:pPr>
        <w:numPr>
          <w:ilvl w:val="1"/>
          <w:numId w:val="1"/>
        </w:numPr>
        <w:tabs>
          <w:tab w:val="left" w:pos="1134"/>
        </w:tabs>
        <w:suppressAutoHyphens/>
        <w:spacing w:after="0" w:line="240" w:lineRule="auto"/>
        <w:ind w:left="0" w:firstLine="567"/>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Išvadų pateikimas.</w:t>
      </w:r>
    </w:p>
    <w:p w14:paraId="51183715" w14:textId="79C5D72A" w:rsidR="007B433A" w:rsidRPr="00A84D9A" w:rsidRDefault="007B433A" w:rsidP="007B433A">
      <w:pPr>
        <w:spacing w:after="0" w:line="240" w:lineRule="auto"/>
        <w:ind w:firstLine="567"/>
        <w:jc w:val="both"/>
        <w:rPr>
          <w:rFonts w:ascii="Times New Roman" w:eastAsia="SimSun" w:hAnsi="Times New Roman" w:cs="Times New Roman"/>
          <w:sz w:val="24"/>
          <w:szCs w:val="24"/>
        </w:rPr>
      </w:pPr>
      <w:r w:rsidRPr="00A84D9A">
        <w:rPr>
          <w:rFonts w:ascii="Times New Roman" w:eastAsia="SimSun" w:hAnsi="Times New Roman" w:cs="Times New Roman"/>
          <w:sz w:val="24"/>
          <w:szCs w:val="24"/>
        </w:rPr>
        <w:t xml:space="preserve">6. </w:t>
      </w:r>
      <w:r w:rsidR="00C42F73" w:rsidRPr="00C42F73">
        <w:rPr>
          <w:rFonts w:ascii="Times New Roman" w:eastAsia="SimSun" w:hAnsi="Times New Roman" w:cs="Times New Roman"/>
          <w:sz w:val="24"/>
          <w:szCs w:val="24"/>
        </w:rPr>
        <w:t xml:space="preserve">Kliento užsakymas atlikti bandymus </w:t>
      </w:r>
      <w:r w:rsidR="00C42F73">
        <w:rPr>
          <w:rFonts w:ascii="Times New Roman" w:eastAsia="SimSun" w:hAnsi="Times New Roman" w:cs="Times New Roman"/>
          <w:sz w:val="24"/>
          <w:szCs w:val="24"/>
        </w:rPr>
        <w:t xml:space="preserve">Paslaugų teikėjui </w:t>
      </w:r>
      <w:r w:rsidR="00C42F73" w:rsidRPr="00C42F73">
        <w:rPr>
          <w:rFonts w:ascii="Times New Roman" w:eastAsia="SimSun" w:hAnsi="Times New Roman" w:cs="Times New Roman"/>
          <w:sz w:val="24"/>
          <w:szCs w:val="24"/>
        </w:rPr>
        <w:t>gali būti pateikiamas elektroniniu paštu</w:t>
      </w:r>
      <w:r w:rsidR="008D632D">
        <w:rPr>
          <w:rFonts w:ascii="Times New Roman" w:eastAsia="SimSun" w:hAnsi="Times New Roman" w:cs="Times New Roman"/>
          <w:sz w:val="24"/>
          <w:szCs w:val="24"/>
        </w:rPr>
        <w:t>,</w:t>
      </w:r>
      <w:r w:rsidR="00C42F73" w:rsidRPr="00C42F73">
        <w:rPr>
          <w:rFonts w:ascii="Times New Roman" w:eastAsia="SimSun" w:hAnsi="Times New Roman" w:cs="Times New Roman"/>
          <w:sz w:val="24"/>
          <w:szCs w:val="24"/>
        </w:rPr>
        <w:t xml:space="preserve"> pateikiant </w:t>
      </w:r>
      <w:r w:rsidR="00C42F73">
        <w:rPr>
          <w:rFonts w:ascii="Times New Roman" w:eastAsia="SimSun" w:hAnsi="Times New Roman" w:cs="Times New Roman"/>
          <w:sz w:val="24"/>
          <w:szCs w:val="24"/>
        </w:rPr>
        <w:t>u</w:t>
      </w:r>
      <w:r w:rsidR="00C42F73" w:rsidRPr="00C42F73">
        <w:rPr>
          <w:rFonts w:ascii="Times New Roman" w:eastAsia="SimSun" w:hAnsi="Times New Roman" w:cs="Times New Roman"/>
          <w:sz w:val="24"/>
          <w:szCs w:val="24"/>
        </w:rPr>
        <w:t>žsakymą pagal Sutarties 3 priedo formą.</w:t>
      </w:r>
      <w:r w:rsidRPr="00A84D9A">
        <w:rPr>
          <w:rFonts w:ascii="Times New Roman" w:eastAsia="SimSun" w:hAnsi="Times New Roman" w:cs="Times New Roman"/>
          <w:sz w:val="24"/>
          <w:szCs w:val="24"/>
        </w:rPr>
        <w:t xml:space="preserve"> Užsakymo metu nurodoma konkreti kontrolinių matavimų vieta, kontrolinių bandymų rūšis, kiekis ir nurodomas terminas konkrečių </w:t>
      </w:r>
      <w:r>
        <w:rPr>
          <w:rFonts w:ascii="Times New Roman" w:eastAsia="SimSun" w:hAnsi="Times New Roman" w:cs="Times New Roman"/>
          <w:sz w:val="24"/>
          <w:szCs w:val="24"/>
        </w:rPr>
        <w:t>p</w:t>
      </w:r>
      <w:r w:rsidRPr="00A84D9A">
        <w:rPr>
          <w:rFonts w:ascii="Times New Roman" w:eastAsia="SimSun" w:hAnsi="Times New Roman" w:cs="Times New Roman"/>
          <w:sz w:val="24"/>
          <w:szCs w:val="24"/>
        </w:rPr>
        <w:t>aslaugų suteikimui.</w:t>
      </w:r>
    </w:p>
    <w:p w14:paraId="290605A2" w14:textId="395CF2F7" w:rsidR="007B433A" w:rsidRPr="00A84D9A" w:rsidRDefault="007B433A" w:rsidP="007B433A">
      <w:pPr>
        <w:spacing w:after="0" w:line="240" w:lineRule="auto"/>
        <w:ind w:firstLine="567"/>
        <w:jc w:val="both"/>
        <w:rPr>
          <w:rFonts w:ascii="Times New Roman" w:eastAsia="SimSun" w:hAnsi="Times New Roman" w:cs="Times New Roman"/>
          <w:sz w:val="24"/>
          <w:szCs w:val="24"/>
        </w:rPr>
      </w:pPr>
      <w:r w:rsidRPr="00A84D9A">
        <w:rPr>
          <w:rFonts w:ascii="Times New Roman" w:eastAsia="SimSun" w:hAnsi="Times New Roman" w:cs="Times New Roman"/>
          <w:sz w:val="24"/>
          <w:szCs w:val="24"/>
        </w:rPr>
        <w:t xml:space="preserve">7. </w:t>
      </w:r>
      <w:r>
        <w:rPr>
          <w:rFonts w:ascii="Times New Roman" w:eastAsia="SimSun" w:hAnsi="Times New Roman" w:cs="Times New Roman"/>
          <w:sz w:val="24"/>
          <w:szCs w:val="24"/>
        </w:rPr>
        <w:t>Paslaugų tei</w:t>
      </w:r>
      <w:r w:rsidRPr="00A84D9A">
        <w:rPr>
          <w:rFonts w:ascii="Times New Roman" w:eastAsia="SimSun" w:hAnsi="Times New Roman" w:cs="Times New Roman"/>
          <w:sz w:val="24"/>
          <w:szCs w:val="24"/>
        </w:rPr>
        <w:t>kėjas</w:t>
      </w:r>
      <w:r>
        <w:rPr>
          <w:rFonts w:ascii="Times New Roman" w:eastAsia="SimSun" w:hAnsi="Times New Roman" w:cs="Times New Roman"/>
          <w:sz w:val="24"/>
          <w:szCs w:val="24"/>
        </w:rPr>
        <w:t>, gavęs Kliento užsakymą (Sutarties 3 priedas),</w:t>
      </w:r>
      <w:r w:rsidRPr="00A84D9A">
        <w:rPr>
          <w:rFonts w:ascii="Times New Roman" w:eastAsia="SimSun" w:hAnsi="Times New Roman" w:cs="Times New Roman"/>
          <w:sz w:val="24"/>
          <w:szCs w:val="24"/>
        </w:rPr>
        <w:t xml:space="preserve"> privalo atvykti į statybos darbų vietą </w:t>
      </w:r>
      <w:r w:rsidR="00C42F73" w:rsidRPr="00C42F73">
        <w:rPr>
          <w:rFonts w:ascii="Times New Roman" w:eastAsia="SimSun" w:hAnsi="Times New Roman" w:cs="Times New Roman"/>
          <w:sz w:val="24"/>
          <w:szCs w:val="24"/>
        </w:rPr>
        <w:t xml:space="preserve">ne vėliau kaip kitą darbo dieną nuo užsakymo </w:t>
      </w:r>
      <w:r w:rsidR="00C42F73">
        <w:rPr>
          <w:rFonts w:ascii="Times New Roman" w:eastAsia="SimSun" w:hAnsi="Times New Roman" w:cs="Times New Roman"/>
          <w:sz w:val="24"/>
          <w:szCs w:val="24"/>
        </w:rPr>
        <w:t xml:space="preserve">(Sutarties 3 priedas) </w:t>
      </w:r>
      <w:r w:rsidR="00C42F73" w:rsidRPr="00C42F73">
        <w:rPr>
          <w:rFonts w:ascii="Times New Roman" w:eastAsia="SimSun" w:hAnsi="Times New Roman" w:cs="Times New Roman"/>
          <w:sz w:val="24"/>
          <w:szCs w:val="24"/>
        </w:rPr>
        <w:t>gavimo arba kitu su Klientu suderintu laiku</w:t>
      </w:r>
      <w:r w:rsidR="00C42F73">
        <w:rPr>
          <w:rFonts w:ascii="Times New Roman" w:eastAsia="SimSun" w:hAnsi="Times New Roman" w:cs="Times New Roman"/>
          <w:sz w:val="24"/>
          <w:szCs w:val="24"/>
        </w:rPr>
        <w:t xml:space="preserve"> </w:t>
      </w:r>
      <w:r>
        <w:rPr>
          <w:rFonts w:ascii="Times New Roman" w:eastAsia="SimSun" w:hAnsi="Times New Roman" w:cs="Times New Roman"/>
          <w:sz w:val="24"/>
          <w:szCs w:val="24"/>
        </w:rPr>
        <w:t xml:space="preserve">ir atlikti reikalingus bandymus </w:t>
      </w:r>
      <w:r w:rsidRPr="00A84D9A">
        <w:rPr>
          <w:rFonts w:ascii="Times New Roman" w:eastAsia="SimSun" w:hAnsi="Times New Roman" w:cs="Times New Roman"/>
          <w:sz w:val="24"/>
          <w:szCs w:val="24"/>
        </w:rPr>
        <w:t xml:space="preserve">(nebent </w:t>
      </w:r>
      <w:r>
        <w:rPr>
          <w:rFonts w:ascii="Times New Roman" w:eastAsia="SimSun" w:hAnsi="Times New Roman" w:cs="Times New Roman"/>
          <w:sz w:val="24"/>
          <w:szCs w:val="24"/>
        </w:rPr>
        <w:t>Klientas</w:t>
      </w:r>
      <w:r w:rsidRPr="00A84D9A">
        <w:rPr>
          <w:rFonts w:ascii="Times New Roman" w:eastAsia="SimSun" w:hAnsi="Times New Roman" w:cs="Times New Roman"/>
          <w:sz w:val="24"/>
          <w:szCs w:val="24"/>
        </w:rPr>
        <w:t xml:space="preserve"> užsakymo metu nurodys vėlesnę </w:t>
      </w:r>
      <w:r>
        <w:rPr>
          <w:rFonts w:ascii="Times New Roman" w:eastAsia="SimSun" w:hAnsi="Times New Roman" w:cs="Times New Roman"/>
          <w:sz w:val="24"/>
          <w:szCs w:val="24"/>
        </w:rPr>
        <w:t xml:space="preserve">atvykimo </w:t>
      </w:r>
      <w:r w:rsidRPr="00A84D9A">
        <w:rPr>
          <w:rFonts w:ascii="Times New Roman" w:eastAsia="SimSun" w:hAnsi="Times New Roman" w:cs="Times New Roman"/>
          <w:sz w:val="24"/>
          <w:szCs w:val="24"/>
        </w:rPr>
        <w:t xml:space="preserve">datą). Kontrolinių laboratorinių </w:t>
      </w:r>
      <w:r w:rsidRPr="000D0E4F">
        <w:rPr>
          <w:rFonts w:ascii="Times New Roman" w:eastAsia="SimSun" w:hAnsi="Times New Roman" w:cs="Times New Roman"/>
          <w:sz w:val="24"/>
          <w:szCs w:val="24"/>
        </w:rPr>
        <w:t xml:space="preserve">tyrimų ir </w:t>
      </w:r>
      <w:r w:rsidRPr="00A84D9A">
        <w:rPr>
          <w:rFonts w:ascii="Times New Roman" w:eastAsia="SimSun" w:hAnsi="Times New Roman" w:cs="Times New Roman"/>
          <w:sz w:val="24"/>
          <w:szCs w:val="24"/>
        </w:rPr>
        <w:t xml:space="preserve">bandymų (įeinančių į pirkimo paslaugų sutartį), kurių rezultatų pateikimo operatyvumas turi tiesioginę įtaką nuosekliam, nepertraukiamam ir kokybiškam statybos rangos technologinių procesų vykdymui, atlikimo laboratorijoje ir gautų rezultatų pateikimo </w:t>
      </w:r>
      <w:r>
        <w:rPr>
          <w:rFonts w:ascii="Times New Roman" w:eastAsia="SimSun" w:hAnsi="Times New Roman" w:cs="Times New Roman"/>
          <w:sz w:val="24"/>
          <w:szCs w:val="24"/>
        </w:rPr>
        <w:t>Klientui</w:t>
      </w:r>
      <w:r w:rsidRPr="00A84D9A">
        <w:rPr>
          <w:rFonts w:ascii="Times New Roman" w:eastAsia="SimSun" w:hAnsi="Times New Roman" w:cs="Times New Roman"/>
          <w:sz w:val="24"/>
          <w:szCs w:val="24"/>
        </w:rPr>
        <w:t xml:space="preserve"> termin</w:t>
      </w:r>
      <w:r w:rsidR="00224D64">
        <w:rPr>
          <w:rFonts w:ascii="Times New Roman" w:eastAsia="SimSun" w:hAnsi="Times New Roman" w:cs="Times New Roman"/>
          <w:sz w:val="24"/>
          <w:szCs w:val="24"/>
        </w:rPr>
        <w:t xml:space="preserve">as nurodomas Kliento pateiktame užsakyme (Sutarties 3 priedas) </w:t>
      </w:r>
      <w:r w:rsidRPr="00A84D9A">
        <w:rPr>
          <w:rFonts w:ascii="Times New Roman" w:eastAsia="SimSun" w:hAnsi="Times New Roman" w:cs="Times New Roman"/>
          <w:sz w:val="24"/>
          <w:szCs w:val="24"/>
        </w:rPr>
        <w:t xml:space="preserve">(išskyrus </w:t>
      </w:r>
      <w:r>
        <w:rPr>
          <w:rFonts w:ascii="Times New Roman" w:eastAsia="SimSun" w:hAnsi="Times New Roman" w:cs="Times New Roman"/>
          <w:sz w:val="24"/>
          <w:szCs w:val="24"/>
        </w:rPr>
        <w:t xml:space="preserve">tuos </w:t>
      </w:r>
      <w:r w:rsidRPr="00A84D9A">
        <w:rPr>
          <w:rFonts w:ascii="Times New Roman" w:eastAsia="SimSun" w:hAnsi="Times New Roman" w:cs="Times New Roman"/>
          <w:sz w:val="24"/>
          <w:szCs w:val="24"/>
        </w:rPr>
        <w:t xml:space="preserve">atvejus, kai pagal bandymo standartą paslaugų </w:t>
      </w:r>
      <w:r>
        <w:rPr>
          <w:rFonts w:ascii="Times New Roman" w:eastAsia="SimSun" w:hAnsi="Times New Roman" w:cs="Times New Roman"/>
          <w:sz w:val="24"/>
          <w:szCs w:val="24"/>
        </w:rPr>
        <w:t>suteikimo</w:t>
      </w:r>
      <w:r w:rsidRPr="00A84D9A">
        <w:rPr>
          <w:rFonts w:ascii="Times New Roman" w:eastAsia="SimSun" w:hAnsi="Times New Roman" w:cs="Times New Roman"/>
          <w:sz w:val="24"/>
          <w:szCs w:val="24"/>
        </w:rPr>
        <w:t xml:space="preserve"> terminas technologiškai yra ilgesnis). </w:t>
      </w:r>
      <w:r>
        <w:rPr>
          <w:rFonts w:ascii="Times New Roman" w:eastAsia="SimSun" w:hAnsi="Times New Roman" w:cs="Times New Roman"/>
          <w:sz w:val="24"/>
          <w:szCs w:val="24"/>
        </w:rPr>
        <w:t>P</w:t>
      </w:r>
      <w:r w:rsidRPr="00A84D9A">
        <w:rPr>
          <w:rFonts w:ascii="Times New Roman" w:eastAsia="SimSun" w:hAnsi="Times New Roman" w:cs="Times New Roman"/>
          <w:sz w:val="24"/>
          <w:szCs w:val="24"/>
        </w:rPr>
        <w:t>riklausomai nuo teikiamų paslaugų pobūdžio</w:t>
      </w:r>
      <w:r>
        <w:rPr>
          <w:rFonts w:ascii="Times New Roman" w:eastAsia="SimSun" w:hAnsi="Times New Roman" w:cs="Times New Roman"/>
          <w:sz w:val="24"/>
          <w:szCs w:val="24"/>
        </w:rPr>
        <w:t>, p</w:t>
      </w:r>
      <w:r w:rsidRPr="00A84D9A">
        <w:rPr>
          <w:rFonts w:ascii="Times New Roman" w:eastAsia="SimSun" w:hAnsi="Times New Roman" w:cs="Times New Roman"/>
          <w:sz w:val="24"/>
          <w:szCs w:val="24"/>
        </w:rPr>
        <w:t xml:space="preserve">aslaugų </w:t>
      </w:r>
      <w:r>
        <w:rPr>
          <w:rFonts w:ascii="Times New Roman" w:eastAsia="SimSun" w:hAnsi="Times New Roman" w:cs="Times New Roman"/>
          <w:sz w:val="24"/>
          <w:szCs w:val="24"/>
        </w:rPr>
        <w:t>suteikimas</w:t>
      </w:r>
      <w:r w:rsidRPr="00A84D9A">
        <w:rPr>
          <w:rFonts w:ascii="Times New Roman" w:eastAsia="SimSun" w:hAnsi="Times New Roman" w:cs="Times New Roman"/>
          <w:sz w:val="24"/>
          <w:szCs w:val="24"/>
        </w:rPr>
        <w:t xml:space="preserve"> gali </w:t>
      </w:r>
      <w:r w:rsidRPr="00F45F74">
        <w:rPr>
          <w:rFonts w:ascii="Times New Roman" w:eastAsia="SimSun" w:hAnsi="Times New Roman" w:cs="Times New Roman"/>
          <w:sz w:val="24"/>
          <w:szCs w:val="24"/>
        </w:rPr>
        <w:t>trukti ir iki 60 (šešiasdešimt)</w:t>
      </w:r>
      <w:r w:rsidRPr="00A84D9A">
        <w:rPr>
          <w:rFonts w:ascii="Times New Roman" w:eastAsia="SimSun" w:hAnsi="Times New Roman" w:cs="Times New Roman"/>
          <w:sz w:val="24"/>
          <w:szCs w:val="24"/>
        </w:rPr>
        <w:t xml:space="preserve"> kalendorinių dienų</w:t>
      </w:r>
      <w:r>
        <w:rPr>
          <w:rFonts w:ascii="Times New Roman" w:eastAsia="SimSun" w:hAnsi="Times New Roman" w:cs="Times New Roman"/>
          <w:sz w:val="24"/>
          <w:szCs w:val="24"/>
        </w:rPr>
        <w:t xml:space="preserve">. Tokiu atveju, ilgesnis paslaugų suteikimo terminas turės būti nurodytas Kliento pateiktame užsakyme (Sutarties 3 priedą). </w:t>
      </w:r>
    </w:p>
    <w:p w14:paraId="6712EBFE" w14:textId="77777777" w:rsidR="007B433A" w:rsidRPr="00A84D9A" w:rsidRDefault="007B433A" w:rsidP="007B433A">
      <w:pPr>
        <w:spacing w:after="0" w:line="240" w:lineRule="auto"/>
        <w:ind w:firstLine="567"/>
        <w:jc w:val="both"/>
        <w:rPr>
          <w:rFonts w:ascii="Times New Roman" w:eastAsia="SimSun" w:hAnsi="Times New Roman" w:cs="Times New Roman"/>
          <w:sz w:val="24"/>
          <w:szCs w:val="24"/>
        </w:rPr>
      </w:pPr>
      <w:r w:rsidRPr="00A84D9A">
        <w:rPr>
          <w:rFonts w:ascii="Times New Roman" w:eastAsia="SimSun" w:hAnsi="Times New Roman" w:cs="Times New Roman"/>
          <w:sz w:val="24"/>
          <w:szCs w:val="24"/>
        </w:rPr>
        <w:t>8. Dalis būtinų bandymų atliekama vietoje, o paimtų bandinių tyrimai atliekami laboratorijoje.</w:t>
      </w:r>
    </w:p>
    <w:p w14:paraId="5BF46ECD" w14:textId="77777777" w:rsidR="007B433A" w:rsidRPr="00A84D9A" w:rsidRDefault="007B433A" w:rsidP="007B433A">
      <w:pPr>
        <w:spacing w:after="0" w:line="240" w:lineRule="auto"/>
        <w:ind w:firstLine="567"/>
        <w:jc w:val="both"/>
        <w:rPr>
          <w:rFonts w:ascii="Times New Roman" w:eastAsia="SimSun" w:hAnsi="Times New Roman" w:cs="Times New Roman"/>
          <w:sz w:val="24"/>
          <w:szCs w:val="24"/>
        </w:rPr>
      </w:pPr>
      <w:r w:rsidRPr="00A84D9A">
        <w:rPr>
          <w:rFonts w:ascii="Times New Roman" w:eastAsia="SimSun" w:hAnsi="Times New Roman" w:cs="Times New Roman"/>
          <w:sz w:val="24"/>
          <w:szCs w:val="24"/>
        </w:rPr>
        <w:lastRenderedPageBreak/>
        <w:t>9. Bandymų ir laboratorinių tyrimų rūšį nustato</w:t>
      </w:r>
      <w:r>
        <w:rPr>
          <w:rFonts w:ascii="Times New Roman" w:eastAsia="SimSun" w:hAnsi="Times New Roman" w:cs="Times New Roman"/>
          <w:sz w:val="24"/>
          <w:szCs w:val="24"/>
        </w:rPr>
        <w:t xml:space="preserve"> Klientas</w:t>
      </w:r>
      <w:r w:rsidRPr="00A84D9A">
        <w:rPr>
          <w:rFonts w:ascii="Times New Roman" w:eastAsia="SimSun" w:hAnsi="Times New Roman" w:cs="Times New Roman"/>
          <w:sz w:val="24"/>
          <w:szCs w:val="24"/>
        </w:rPr>
        <w:t xml:space="preserve"> pateik</w:t>
      </w:r>
      <w:r>
        <w:rPr>
          <w:rFonts w:ascii="Times New Roman" w:eastAsia="SimSun" w:hAnsi="Times New Roman" w:cs="Times New Roman"/>
          <w:sz w:val="24"/>
          <w:szCs w:val="24"/>
        </w:rPr>
        <w:t xml:space="preserve">damas </w:t>
      </w:r>
      <w:r w:rsidRPr="00A84D9A">
        <w:rPr>
          <w:rFonts w:ascii="Times New Roman" w:eastAsia="SimSun" w:hAnsi="Times New Roman" w:cs="Times New Roman"/>
          <w:sz w:val="24"/>
          <w:szCs w:val="24"/>
        </w:rPr>
        <w:t>užsakym</w:t>
      </w:r>
      <w:r>
        <w:rPr>
          <w:rFonts w:ascii="Times New Roman" w:eastAsia="SimSun" w:hAnsi="Times New Roman" w:cs="Times New Roman"/>
          <w:sz w:val="24"/>
          <w:szCs w:val="24"/>
        </w:rPr>
        <w:t>ą (Sutarties 3 priedą)</w:t>
      </w:r>
      <w:r w:rsidRPr="00A84D9A">
        <w:rPr>
          <w:rFonts w:ascii="Times New Roman" w:eastAsia="SimSun" w:hAnsi="Times New Roman" w:cs="Times New Roman"/>
          <w:sz w:val="24"/>
          <w:szCs w:val="24"/>
        </w:rPr>
        <w:t xml:space="preserve"> pagal </w:t>
      </w:r>
      <w:r>
        <w:rPr>
          <w:rFonts w:ascii="Times New Roman" w:eastAsia="SimSun" w:hAnsi="Times New Roman" w:cs="Times New Roman"/>
          <w:sz w:val="24"/>
          <w:szCs w:val="24"/>
        </w:rPr>
        <w:t>rangov</w:t>
      </w:r>
      <w:r w:rsidRPr="00A84D9A">
        <w:rPr>
          <w:rFonts w:ascii="Times New Roman" w:eastAsia="SimSun" w:hAnsi="Times New Roman" w:cs="Times New Roman"/>
          <w:sz w:val="24"/>
          <w:szCs w:val="24"/>
        </w:rPr>
        <w:t>o, kurio darbų kontrolė yra atliekama, vykdytų darbų specifiką.</w:t>
      </w:r>
    </w:p>
    <w:p w14:paraId="4B4B8E28" w14:textId="4A6402A2" w:rsidR="007B433A" w:rsidRPr="00A84D9A" w:rsidRDefault="007B433A" w:rsidP="007B433A">
      <w:pPr>
        <w:spacing w:after="0" w:line="240" w:lineRule="auto"/>
        <w:ind w:firstLine="567"/>
        <w:jc w:val="both"/>
        <w:rPr>
          <w:rFonts w:ascii="Times New Roman" w:eastAsia="SimSun" w:hAnsi="Times New Roman" w:cs="Times New Roman"/>
          <w:sz w:val="24"/>
          <w:szCs w:val="24"/>
        </w:rPr>
      </w:pPr>
      <w:r w:rsidRPr="00A84D9A">
        <w:rPr>
          <w:rFonts w:ascii="Times New Roman" w:eastAsia="SimSun" w:hAnsi="Times New Roman" w:cs="Times New Roman"/>
          <w:sz w:val="24"/>
          <w:szCs w:val="24"/>
        </w:rPr>
        <w:t xml:space="preserve">10. </w:t>
      </w:r>
      <w:r>
        <w:rPr>
          <w:rFonts w:ascii="Times New Roman" w:eastAsia="SimSun" w:hAnsi="Times New Roman" w:cs="Times New Roman"/>
          <w:sz w:val="24"/>
          <w:szCs w:val="24"/>
        </w:rPr>
        <w:t>Paslaugų teikėjui suteikus</w:t>
      </w:r>
      <w:r w:rsidRPr="00A84D9A">
        <w:rPr>
          <w:rFonts w:ascii="Times New Roman" w:eastAsia="SimSun" w:hAnsi="Times New Roman" w:cs="Times New Roman"/>
          <w:sz w:val="24"/>
          <w:szCs w:val="24"/>
        </w:rPr>
        <w:t xml:space="preserve"> </w:t>
      </w:r>
      <w:r>
        <w:rPr>
          <w:rFonts w:ascii="Times New Roman" w:eastAsia="SimSun" w:hAnsi="Times New Roman" w:cs="Times New Roman"/>
          <w:sz w:val="24"/>
          <w:szCs w:val="24"/>
        </w:rPr>
        <w:t xml:space="preserve">Kliento </w:t>
      </w:r>
      <w:r w:rsidRPr="00A84D9A">
        <w:rPr>
          <w:rFonts w:ascii="Times New Roman" w:eastAsia="SimSun" w:hAnsi="Times New Roman" w:cs="Times New Roman"/>
          <w:sz w:val="24"/>
          <w:szCs w:val="24"/>
        </w:rPr>
        <w:t xml:space="preserve">užsakyme </w:t>
      </w:r>
      <w:r>
        <w:rPr>
          <w:rFonts w:ascii="Times New Roman" w:eastAsia="SimSun" w:hAnsi="Times New Roman" w:cs="Times New Roman"/>
          <w:sz w:val="24"/>
          <w:szCs w:val="24"/>
        </w:rPr>
        <w:t xml:space="preserve">(Sutarties 3 priede) </w:t>
      </w:r>
      <w:r w:rsidRPr="00A84D9A">
        <w:rPr>
          <w:rFonts w:ascii="Times New Roman" w:eastAsia="SimSun" w:hAnsi="Times New Roman" w:cs="Times New Roman"/>
          <w:sz w:val="24"/>
          <w:szCs w:val="24"/>
        </w:rPr>
        <w:t>nurodytas paslaugas,</w:t>
      </w:r>
      <w:r>
        <w:rPr>
          <w:rFonts w:ascii="Times New Roman" w:eastAsia="SimSun" w:hAnsi="Times New Roman" w:cs="Times New Roman"/>
          <w:sz w:val="24"/>
          <w:szCs w:val="24"/>
        </w:rPr>
        <w:t xml:space="preserve"> Paslaugų </w:t>
      </w:r>
      <w:r w:rsidRPr="00A84D9A">
        <w:rPr>
          <w:rFonts w:ascii="Times New Roman" w:eastAsia="SimSun" w:hAnsi="Times New Roman" w:cs="Times New Roman"/>
          <w:sz w:val="24"/>
          <w:szCs w:val="24"/>
        </w:rPr>
        <w:t>t</w:t>
      </w:r>
      <w:r>
        <w:rPr>
          <w:rFonts w:ascii="Times New Roman" w:eastAsia="SimSun" w:hAnsi="Times New Roman" w:cs="Times New Roman"/>
          <w:sz w:val="24"/>
          <w:szCs w:val="24"/>
        </w:rPr>
        <w:t>ei</w:t>
      </w:r>
      <w:r w:rsidRPr="00A84D9A">
        <w:rPr>
          <w:rFonts w:ascii="Times New Roman" w:eastAsia="SimSun" w:hAnsi="Times New Roman" w:cs="Times New Roman"/>
          <w:sz w:val="24"/>
          <w:szCs w:val="24"/>
        </w:rPr>
        <w:t>kėjas el. paštu</w:t>
      </w:r>
      <w:r>
        <w:rPr>
          <w:rFonts w:ascii="Times New Roman" w:eastAsia="SimSun" w:hAnsi="Times New Roman" w:cs="Times New Roman"/>
          <w:sz w:val="24"/>
          <w:szCs w:val="24"/>
        </w:rPr>
        <w:t xml:space="preserve"> Klientui </w:t>
      </w:r>
      <w:r w:rsidRPr="00A84D9A">
        <w:rPr>
          <w:rFonts w:ascii="Times New Roman" w:eastAsia="SimSun" w:hAnsi="Times New Roman" w:cs="Times New Roman"/>
          <w:sz w:val="24"/>
          <w:szCs w:val="24"/>
        </w:rPr>
        <w:t xml:space="preserve">pateikia </w:t>
      </w:r>
      <w:r w:rsidR="00950D63">
        <w:rPr>
          <w:rFonts w:ascii="Times New Roman" w:eastAsia="SimSun" w:hAnsi="Times New Roman" w:cs="Times New Roman"/>
          <w:sz w:val="24"/>
          <w:szCs w:val="24"/>
        </w:rPr>
        <w:t xml:space="preserve">kvalifikuotu elektroniniu parašu pasirašytą </w:t>
      </w:r>
      <w:r w:rsidRPr="00A84D9A">
        <w:rPr>
          <w:rFonts w:ascii="Times New Roman" w:eastAsia="SimSun" w:hAnsi="Times New Roman" w:cs="Times New Roman"/>
          <w:sz w:val="24"/>
          <w:szCs w:val="24"/>
        </w:rPr>
        <w:t xml:space="preserve">bandymų protokolą. </w:t>
      </w:r>
      <w:r w:rsidR="00950D63" w:rsidRPr="00950D63">
        <w:rPr>
          <w:rFonts w:ascii="Times New Roman" w:eastAsia="SimSun" w:hAnsi="Times New Roman" w:cs="Times New Roman"/>
          <w:sz w:val="24"/>
          <w:szCs w:val="24"/>
        </w:rPr>
        <w:t>Informacija apie bandymų rezultatus, neatitinkančius nustatytų reikalavimų, gali būti pateikiama elektroninio laiško tekste kartu su bandymų protokolu</w:t>
      </w:r>
      <w:r w:rsidR="00950D63">
        <w:rPr>
          <w:rFonts w:ascii="Times New Roman" w:eastAsia="SimSun" w:hAnsi="Times New Roman" w:cs="Times New Roman"/>
          <w:sz w:val="24"/>
          <w:szCs w:val="24"/>
        </w:rPr>
        <w:t xml:space="preserve">. </w:t>
      </w:r>
      <w:r w:rsidRPr="00A84D9A">
        <w:rPr>
          <w:rFonts w:ascii="Times New Roman" w:eastAsia="SimSun" w:hAnsi="Times New Roman" w:cs="Times New Roman"/>
          <w:sz w:val="24"/>
          <w:szCs w:val="24"/>
        </w:rPr>
        <w:t>Paslaugų perdavimo-priėmimo aktą</w:t>
      </w:r>
      <w:r>
        <w:rPr>
          <w:rFonts w:ascii="Times New Roman" w:eastAsia="SimSun" w:hAnsi="Times New Roman" w:cs="Times New Roman"/>
          <w:sz w:val="24"/>
          <w:szCs w:val="24"/>
        </w:rPr>
        <w:t xml:space="preserve"> (Sutarties 4 priedą)</w:t>
      </w:r>
      <w:r w:rsidRPr="00A84D9A">
        <w:rPr>
          <w:rFonts w:ascii="Times New Roman" w:eastAsia="SimSun" w:hAnsi="Times New Roman" w:cs="Times New Roman"/>
          <w:sz w:val="24"/>
          <w:szCs w:val="24"/>
        </w:rPr>
        <w:t xml:space="preserve">, paslaugų ir išlaidų apmokėjimo pažymą </w:t>
      </w:r>
      <w:r>
        <w:rPr>
          <w:rFonts w:ascii="Times New Roman" w:eastAsia="SimSun" w:hAnsi="Times New Roman" w:cs="Times New Roman"/>
          <w:sz w:val="24"/>
          <w:szCs w:val="24"/>
        </w:rPr>
        <w:t xml:space="preserve">(Sutarties 5 priedą) </w:t>
      </w:r>
      <w:r w:rsidRPr="00A84D9A">
        <w:rPr>
          <w:rFonts w:ascii="Times New Roman" w:eastAsia="SimSun" w:hAnsi="Times New Roman" w:cs="Times New Roman"/>
          <w:sz w:val="24"/>
          <w:szCs w:val="24"/>
        </w:rPr>
        <w:t xml:space="preserve">bei PVM sąskaitas faktūras arba lygiaverčius dokumentus </w:t>
      </w:r>
      <w:r>
        <w:rPr>
          <w:rFonts w:ascii="Times New Roman" w:eastAsia="SimSun" w:hAnsi="Times New Roman" w:cs="Times New Roman"/>
          <w:sz w:val="24"/>
          <w:szCs w:val="24"/>
        </w:rPr>
        <w:t xml:space="preserve">Paslaugų </w:t>
      </w:r>
      <w:r w:rsidRPr="00A84D9A">
        <w:rPr>
          <w:rFonts w:ascii="Times New Roman" w:eastAsia="SimSun" w:hAnsi="Times New Roman" w:cs="Times New Roman"/>
          <w:sz w:val="24"/>
          <w:szCs w:val="24"/>
        </w:rPr>
        <w:t>t</w:t>
      </w:r>
      <w:r>
        <w:rPr>
          <w:rFonts w:ascii="Times New Roman" w:eastAsia="SimSun" w:hAnsi="Times New Roman" w:cs="Times New Roman"/>
          <w:sz w:val="24"/>
          <w:szCs w:val="24"/>
        </w:rPr>
        <w:t>ei</w:t>
      </w:r>
      <w:r w:rsidRPr="00A84D9A">
        <w:rPr>
          <w:rFonts w:ascii="Times New Roman" w:eastAsia="SimSun" w:hAnsi="Times New Roman" w:cs="Times New Roman"/>
          <w:sz w:val="24"/>
          <w:szCs w:val="24"/>
        </w:rPr>
        <w:t xml:space="preserve">kėjas pateikia </w:t>
      </w:r>
      <w:r>
        <w:rPr>
          <w:rFonts w:ascii="Times New Roman" w:eastAsia="SimSun" w:hAnsi="Times New Roman" w:cs="Times New Roman"/>
          <w:sz w:val="24"/>
          <w:szCs w:val="24"/>
        </w:rPr>
        <w:t>Klientui</w:t>
      </w:r>
      <w:r w:rsidRPr="00A84D9A">
        <w:rPr>
          <w:rFonts w:ascii="Times New Roman" w:eastAsia="SimSun" w:hAnsi="Times New Roman" w:cs="Times New Roman"/>
          <w:sz w:val="24"/>
          <w:szCs w:val="24"/>
        </w:rPr>
        <w:t xml:space="preserve"> suderintais terminais. </w:t>
      </w:r>
    </w:p>
    <w:p w14:paraId="2C996CA6" w14:textId="77777777" w:rsidR="007B433A" w:rsidRDefault="007B433A" w:rsidP="007B433A">
      <w:pPr>
        <w:spacing w:after="0" w:line="240" w:lineRule="auto"/>
        <w:ind w:firstLine="567"/>
        <w:jc w:val="both"/>
        <w:rPr>
          <w:rFonts w:ascii="Times New Roman" w:eastAsia="SimSun" w:hAnsi="Times New Roman" w:cs="Times New Roman"/>
          <w:sz w:val="24"/>
          <w:szCs w:val="24"/>
        </w:rPr>
      </w:pPr>
      <w:r w:rsidRPr="00A84D9A">
        <w:rPr>
          <w:rFonts w:ascii="Times New Roman" w:eastAsia="SimSun" w:hAnsi="Times New Roman" w:cs="Times New Roman"/>
          <w:sz w:val="24"/>
          <w:szCs w:val="24"/>
        </w:rPr>
        <w:t xml:space="preserve">11. </w:t>
      </w:r>
      <w:r>
        <w:rPr>
          <w:rFonts w:ascii="Times New Roman" w:eastAsia="SimSun" w:hAnsi="Times New Roman" w:cs="Times New Roman"/>
          <w:sz w:val="24"/>
          <w:szCs w:val="24"/>
        </w:rPr>
        <w:t>Paslaugų t</w:t>
      </w:r>
      <w:r w:rsidRPr="00A84D9A">
        <w:rPr>
          <w:rFonts w:ascii="Times New Roman" w:eastAsia="SimSun" w:hAnsi="Times New Roman" w:cs="Times New Roman"/>
          <w:sz w:val="24"/>
          <w:szCs w:val="24"/>
        </w:rPr>
        <w:t>e</w:t>
      </w:r>
      <w:r>
        <w:rPr>
          <w:rFonts w:ascii="Times New Roman" w:eastAsia="SimSun" w:hAnsi="Times New Roman" w:cs="Times New Roman"/>
          <w:sz w:val="24"/>
          <w:szCs w:val="24"/>
        </w:rPr>
        <w:t>i</w:t>
      </w:r>
      <w:r w:rsidRPr="00A84D9A">
        <w:rPr>
          <w:rFonts w:ascii="Times New Roman" w:eastAsia="SimSun" w:hAnsi="Times New Roman" w:cs="Times New Roman"/>
          <w:sz w:val="24"/>
          <w:szCs w:val="24"/>
        </w:rPr>
        <w:t xml:space="preserve">kėjas </w:t>
      </w:r>
      <w:r>
        <w:rPr>
          <w:rFonts w:ascii="Times New Roman" w:eastAsia="SimSun" w:hAnsi="Times New Roman" w:cs="Times New Roman"/>
          <w:sz w:val="24"/>
          <w:szCs w:val="24"/>
        </w:rPr>
        <w:t>(</w:t>
      </w:r>
      <w:r w:rsidRPr="00A84D9A">
        <w:rPr>
          <w:rFonts w:ascii="Times New Roman" w:eastAsia="SimSun" w:hAnsi="Times New Roman" w:cs="Times New Roman"/>
          <w:sz w:val="24"/>
          <w:szCs w:val="24"/>
        </w:rPr>
        <w:t>tiekėjų grupės partneriai kartu</w:t>
      </w:r>
      <w:r>
        <w:rPr>
          <w:rFonts w:ascii="Times New Roman" w:eastAsia="SimSun" w:hAnsi="Times New Roman" w:cs="Times New Roman"/>
          <w:sz w:val="24"/>
          <w:szCs w:val="24"/>
        </w:rPr>
        <w:t>)</w:t>
      </w:r>
      <w:r w:rsidRPr="00A84D9A">
        <w:rPr>
          <w:rFonts w:ascii="Times New Roman" w:eastAsia="SimSun" w:hAnsi="Times New Roman" w:cs="Times New Roman"/>
          <w:sz w:val="24"/>
          <w:szCs w:val="24"/>
        </w:rPr>
        <w:t xml:space="preserve"> turi būti akredituotas (-i) Lietuvos standarto LST EN ISO/IEC 17025:2018 „Tyrimų, bandymų ir kalibravimo laboratorijų kompetencijai keliami bendrieji reikalavimai (ISO/IEC 17025:2017)“ </w:t>
      </w:r>
      <w:r>
        <w:rPr>
          <w:rFonts w:ascii="Times New Roman" w:eastAsia="SimSun" w:hAnsi="Times New Roman" w:cs="Times New Roman"/>
          <w:sz w:val="24"/>
          <w:szCs w:val="24"/>
        </w:rPr>
        <w:t xml:space="preserve">(arba lygiavertis) </w:t>
      </w:r>
      <w:r w:rsidRPr="00A84D9A">
        <w:rPr>
          <w:rFonts w:ascii="Times New Roman" w:eastAsia="SimSun" w:hAnsi="Times New Roman" w:cs="Times New Roman"/>
          <w:sz w:val="24"/>
          <w:szCs w:val="24"/>
        </w:rPr>
        <w:t xml:space="preserve">atitikčiai. </w:t>
      </w:r>
      <w:r>
        <w:rPr>
          <w:rFonts w:ascii="Times New Roman" w:eastAsia="SimSun" w:hAnsi="Times New Roman" w:cs="Times New Roman"/>
          <w:sz w:val="24"/>
          <w:szCs w:val="24"/>
        </w:rPr>
        <w:t>Paslaugų t</w:t>
      </w:r>
      <w:r w:rsidRPr="00A84D9A">
        <w:rPr>
          <w:rFonts w:ascii="Times New Roman" w:eastAsia="SimSun" w:hAnsi="Times New Roman" w:cs="Times New Roman"/>
          <w:sz w:val="24"/>
          <w:szCs w:val="24"/>
        </w:rPr>
        <w:t>e</w:t>
      </w:r>
      <w:r>
        <w:rPr>
          <w:rFonts w:ascii="Times New Roman" w:eastAsia="SimSun" w:hAnsi="Times New Roman" w:cs="Times New Roman"/>
          <w:sz w:val="24"/>
          <w:szCs w:val="24"/>
        </w:rPr>
        <w:t>i</w:t>
      </w:r>
      <w:r w:rsidRPr="00A84D9A">
        <w:rPr>
          <w:rFonts w:ascii="Times New Roman" w:eastAsia="SimSun" w:hAnsi="Times New Roman" w:cs="Times New Roman"/>
          <w:sz w:val="24"/>
          <w:szCs w:val="24"/>
        </w:rPr>
        <w:t xml:space="preserve">kėjas kartu su pasiūlymu turi pateikti laboratorijos akreditavimo pažymėjimą su priedais, nurodančiais akreditavimo sritį, arba šalies, kurioje yra registruotas </w:t>
      </w:r>
      <w:r>
        <w:rPr>
          <w:rFonts w:ascii="Times New Roman" w:eastAsia="SimSun" w:hAnsi="Times New Roman" w:cs="Times New Roman"/>
          <w:sz w:val="24"/>
          <w:szCs w:val="24"/>
        </w:rPr>
        <w:t xml:space="preserve">Paslaugų </w:t>
      </w:r>
      <w:r w:rsidRPr="00A84D9A">
        <w:rPr>
          <w:rFonts w:ascii="Times New Roman" w:eastAsia="SimSun" w:hAnsi="Times New Roman" w:cs="Times New Roman"/>
          <w:sz w:val="24"/>
          <w:szCs w:val="24"/>
        </w:rPr>
        <w:t>te</w:t>
      </w:r>
      <w:r>
        <w:rPr>
          <w:rFonts w:ascii="Times New Roman" w:eastAsia="SimSun" w:hAnsi="Times New Roman" w:cs="Times New Roman"/>
          <w:sz w:val="24"/>
          <w:szCs w:val="24"/>
        </w:rPr>
        <w:t>i</w:t>
      </w:r>
      <w:r w:rsidRPr="00A84D9A">
        <w:rPr>
          <w:rFonts w:ascii="Times New Roman" w:eastAsia="SimSun" w:hAnsi="Times New Roman" w:cs="Times New Roman"/>
          <w:sz w:val="24"/>
          <w:szCs w:val="24"/>
        </w:rPr>
        <w:t xml:space="preserve">kėjas, kompetentingos valstybės institucijos išduotą pažymą. Jei pasitelkiama ne nuosavybės teise valdoma akredituota laboratorija, tuomet </w:t>
      </w:r>
      <w:r>
        <w:rPr>
          <w:rFonts w:ascii="Times New Roman" w:eastAsia="SimSun" w:hAnsi="Times New Roman" w:cs="Times New Roman"/>
          <w:sz w:val="24"/>
          <w:szCs w:val="24"/>
        </w:rPr>
        <w:t xml:space="preserve">Paslaugų </w:t>
      </w:r>
      <w:r w:rsidRPr="00A84D9A">
        <w:rPr>
          <w:rFonts w:ascii="Times New Roman" w:eastAsia="SimSun" w:hAnsi="Times New Roman" w:cs="Times New Roman"/>
          <w:sz w:val="24"/>
          <w:szCs w:val="24"/>
        </w:rPr>
        <w:t>te</w:t>
      </w:r>
      <w:r>
        <w:rPr>
          <w:rFonts w:ascii="Times New Roman" w:eastAsia="SimSun" w:hAnsi="Times New Roman" w:cs="Times New Roman"/>
          <w:sz w:val="24"/>
          <w:szCs w:val="24"/>
        </w:rPr>
        <w:t>i</w:t>
      </w:r>
      <w:r w:rsidRPr="00A84D9A">
        <w:rPr>
          <w:rFonts w:ascii="Times New Roman" w:eastAsia="SimSun" w:hAnsi="Times New Roman" w:cs="Times New Roman"/>
          <w:sz w:val="24"/>
          <w:szCs w:val="24"/>
        </w:rPr>
        <w:t>kėjas pateikia – pasirašytą preliminariąją (pagrindinę) sutartį, ketinimų protokolą ar kitą dokumentą, suteikiantį teisę pasinaudoti akredituotos laboratorijos paslaugomis, pateikiant laboratorijos akreditavimo pažymėjimą ir nurodant laboratorijos akreditavimo sritį.</w:t>
      </w:r>
    </w:p>
    <w:p w14:paraId="14E9E729" w14:textId="77777777" w:rsidR="007B433A" w:rsidRPr="00191CC4" w:rsidRDefault="007B433A" w:rsidP="007B433A">
      <w:pPr>
        <w:spacing w:after="0" w:line="240" w:lineRule="auto"/>
        <w:jc w:val="both"/>
        <w:rPr>
          <w:rFonts w:ascii="Times New Roman" w:eastAsia="Times New Roman" w:hAnsi="Times New Roman" w:cs="Times New Roman"/>
          <w:sz w:val="24"/>
          <w:szCs w:val="20"/>
          <w:lang w:eastAsia="en-US"/>
        </w:rPr>
      </w:pPr>
    </w:p>
    <w:p w14:paraId="6C55D4FA" w14:textId="77777777" w:rsidR="007B433A" w:rsidRPr="00191CC4" w:rsidRDefault="007B433A" w:rsidP="007B433A">
      <w:pPr>
        <w:spacing w:after="0" w:line="240" w:lineRule="auto"/>
        <w:jc w:val="both"/>
        <w:rPr>
          <w:rFonts w:ascii="Times New Roman" w:eastAsia="Times New Roman" w:hAnsi="Times New Roman" w:cs="Times New Roman"/>
          <w:sz w:val="24"/>
          <w:szCs w:val="20"/>
          <w:lang w:eastAsia="en-US"/>
        </w:rPr>
      </w:pPr>
    </w:p>
    <w:p w14:paraId="33D866CB" w14:textId="77777777" w:rsidR="007B433A" w:rsidRPr="00191CC4" w:rsidRDefault="007B433A" w:rsidP="007B433A">
      <w:pPr>
        <w:spacing w:after="0" w:line="240" w:lineRule="auto"/>
        <w:jc w:val="both"/>
        <w:rPr>
          <w:rFonts w:ascii="Times New Roman" w:eastAsia="Times New Roman" w:hAnsi="Times New Roman" w:cs="Times New Roman"/>
          <w:sz w:val="24"/>
          <w:szCs w:val="20"/>
          <w:lang w:eastAsia="en-US"/>
        </w:rPr>
      </w:pPr>
    </w:p>
    <w:p w14:paraId="1B60123B" w14:textId="77777777" w:rsidR="00F21146" w:rsidRDefault="00F21146"/>
    <w:sectPr w:rsidR="00F21146" w:rsidSect="00371B2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9F5B73"/>
    <w:multiLevelType w:val="multilevel"/>
    <w:tmpl w:val="075491BC"/>
    <w:lvl w:ilvl="0">
      <w:start w:val="5"/>
      <w:numFmt w:val="decimal"/>
      <w:lvlText w:val="%1."/>
      <w:lvlJc w:val="left"/>
      <w:pPr>
        <w:ind w:left="360" w:hanging="360"/>
      </w:pPr>
      <w:rPr>
        <w:rFonts w:hint="default"/>
      </w:rPr>
    </w:lvl>
    <w:lvl w:ilvl="1">
      <w:start w:val="1"/>
      <w:numFmt w:val="decimal"/>
      <w:lvlText w:val="%1.%2."/>
      <w:lvlJc w:val="left"/>
      <w:pPr>
        <w:ind w:left="1288" w:hanging="36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504" w:hanging="72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5720" w:hanging="108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7936" w:hanging="1440"/>
      </w:pPr>
      <w:rPr>
        <w:rFonts w:hint="default"/>
      </w:rPr>
    </w:lvl>
    <w:lvl w:ilvl="8">
      <w:start w:val="1"/>
      <w:numFmt w:val="decimal"/>
      <w:lvlText w:val="%1.%2.%3.%4.%5.%6.%7.%8.%9."/>
      <w:lvlJc w:val="left"/>
      <w:pPr>
        <w:ind w:left="9224" w:hanging="1800"/>
      </w:pPr>
      <w:rPr>
        <w:rFonts w:hint="default"/>
      </w:rPr>
    </w:lvl>
  </w:abstractNum>
  <w:num w:numId="1" w16cid:durableId="20583874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33A"/>
    <w:rsid w:val="000421D2"/>
    <w:rsid w:val="00171917"/>
    <w:rsid w:val="001D05B6"/>
    <w:rsid w:val="00224D64"/>
    <w:rsid w:val="00371B21"/>
    <w:rsid w:val="00381998"/>
    <w:rsid w:val="004042EE"/>
    <w:rsid w:val="00574FEE"/>
    <w:rsid w:val="005F7FF7"/>
    <w:rsid w:val="0066693E"/>
    <w:rsid w:val="007B433A"/>
    <w:rsid w:val="008D632D"/>
    <w:rsid w:val="00950D63"/>
    <w:rsid w:val="00BB446C"/>
    <w:rsid w:val="00C42F73"/>
    <w:rsid w:val="00C84B4D"/>
    <w:rsid w:val="00DC30C3"/>
    <w:rsid w:val="00EB043D"/>
    <w:rsid w:val="00F21146"/>
    <w:rsid w:val="00F45A08"/>
    <w:rsid w:val="03E2CB27"/>
    <w:rsid w:val="131D2203"/>
    <w:rsid w:val="16B92194"/>
    <w:rsid w:val="17FEF6E1"/>
    <w:rsid w:val="21D52556"/>
    <w:rsid w:val="33D3F499"/>
    <w:rsid w:val="3C244234"/>
    <w:rsid w:val="5E03BDFE"/>
    <w:rsid w:val="5F36E5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25F45"/>
  <w15:chartTrackingRefBased/>
  <w15:docId w15:val="{A81776D7-D207-49F4-B346-4C4AD9E2D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B433A"/>
    <w:pPr>
      <w:spacing w:after="200" w:line="276" w:lineRule="auto"/>
    </w:pPr>
    <w:rPr>
      <w:rFonts w:eastAsiaTheme="minorEastAsia"/>
      <w:kern w:val="0"/>
      <w:lang w:eastAsia="zh-CN"/>
      <w14:ligatures w14:val="none"/>
    </w:rPr>
  </w:style>
  <w:style w:type="paragraph" w:styleId="Antrat1">
    <w:name w:val="heading 1"/>
    <w:basedOn w:val="prastasis"/>
    <w:next w:val="prastasis"/>
    <w:link w:val="Antrat1Diagrama"/>
    <w:uiPriority w:val="9"/>
    <w:qFormat/>
    <w:rsid w:val="007B433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B433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B433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B433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B433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B433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B433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B433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B433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B433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B433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B433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B433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B433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B433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B433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B433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B433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B43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B433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B433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B433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B433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B433A"/>
    <w:rPr>
      <w:i/>
      <w:iCs/>
      <w:color w:val="404040" w:themeColor="text1" w:themeTint="BF"/>
    </w:rPr>
  </w:style>
  <w:style w:type="paragraph" w:styleId="Sraopastraipa">
    <w:name w:val="List Paragraph"/>
    <w:basedOn w:val="prastasis"/>
    <w:uiPriority w:val="34"/>
    <w:qFormat/>
    <w:rsid w:val="007B433A"/>
    <w:pPr>
      <w:ind w:left="720"/>
      <w:contextualSpacing/>
    </w:pPr>
  </w:style>
  <w:style w:type="character" w:styleId="Rykuspabraukimas">
    <w:name w:val="Intense Emphasis"/>
    <w:basedOn w:val="Numatytasispastraiposriftas"/>
    <w:uiPriority w:val="21"/>
    <w:qFormat/>
    <w:rsid w:val="007B433A"/>
    <w:rPr>
      <w:i/>
      <w:iCs/>
      <w:color w:val="0F4761" w:themeColor="accent1" w:themeShade="BF"/>
    </w:rPr>
  </w:style>
  <w:style w:type="paragraph" w:styleId="Iskirtacitata">
    <w:name w:val="Intense Quote"/>
    <w:basedOn w:val="prastasis"/>
    <w:next w:val="prastasis"/>
    <w:link w:val="IskirtacitataDiagrama"/>
    <w:uiPriority w:val="30"/>
    <w:qFormat/>
    <w:rsid w:val="007B43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B433A"/>
    <w:rPr>
      <w:i/>
      <w:iCs/>
      <w:color w:val="0F4761" w:themeColor="accent1" w:themeShade="BF"/>
    </w:rPr>
  </w:style>
  <w:style w:type="character" w:styleId="Rykinuoroda">
    <w:name w:val="Intense Reference"/>
    <w:basedOn w:val="Numatytasispastraiposriftas"/>
    <w:uiPriority w:val="32"/>
    <w:qFormat/>
    <w:rsid w:val="007B433A"/>
    <w:rPr>
      <w:b/>
      <w:bCs/>
      <w:smallCaps/>
      <w:color w:val="0F4761" w:themeColor="accent1" w:themeShade="BF"/>
      <w:spacing w:val="5"/>
    </w:rPr>
  </w:style>
  <w:style w:type="paragraph" w:styleId="Pataisymai">
    <w:name w:val="Revision"/>
    <w:hidden/>
    <w:uiPriority w:val="99"/>
    <w:semiHidden/>
    <w:rsid w:val="00C42F73"/>
    <w:pPr>
      <w:spacing w:after="0" w:line="240" w:lineRule="auto"/>
    </w:pPr>
    <w:rPr>
      <w:rFonts w:eastAsiaTheme="minorEastAsia"/>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C2CC44-9F3A-4CB2-A021-E5ECC1E6D636}">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2.xml><?xml version="1.0" encoding="utf-8"?>
<ds:datastoreItem xmlns:ds="http://schemas.openxmlformats.org/officeDocument/2006/customXml" ds:itemID="{9877579D-51CA-45F8-94E0-D36995F1DC46}">
  <ds:schemaRefs>
    <ds:schemaRef ds:uri="http://schemas.microsoft.com/sharepoint/v3/contenttype/forms"/>
  </ds:schemaRefs>
</ds:datastoreItem>
</file>

<file path=customXml/itemProps3.xml><?xml version="1.0" encoding="utf-8"?>
<ds:datastoreItem xmlns:ds="http://schemas.openxmlformats.org/officeDocument/2006/customXml" ds:itemID="{6CFDD155-1A8C-4775-B177-90BB81C8C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3516</Words>
  <Characters>2005</Characters>
  <Application>Microsoft Office Word</Application>
  <DocSecurity>0</DocSecurity>
  <Lines>16</Lines>
  <Paragraphs>11</Paragraphs>
  <ScaleCrop>false</ScaleCrop>
  <Company/>
  <LinksUpToDate>false</LinksUpToDate>
  <CharactersWithSpaces>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Pileckaitė</dc:creator>
  <cp:keywords/>
  <dc:description/>
  <cp:lastModifiedBy>Lilija Adamovičienė</cp:lastModifiedBy>
  <cp:revision>2</cp:revision>
  <dcterms:created xsi:type="dcterms:W3CDTF">2026-08-05T10:41:00Z</dcterms:created>
  <dcterms:modified xsi:type="dcterms:W3CDTF">2026-08-05T10:41:00Z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5" name="docLang">
    <vt:lpwstr>lt</vt:lpwstr>
  </property>
</Properties>
</file>